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D8BF">
      <w:pPr>
        <w:jc w:val="center"/>
      </w:pPr>
      <w:bookmarkStart w:id="1" w:name="_GoBack"/>
      <w:bookmarkStart w:id="0" w:name="RANGE!A1:J13"/>
      <w:r>
        <w:rPr>
          <w:rFonts w:hint="eastAsia" w:ascii="方正大标宋简体" w:hAnsi="宋体" w:eastAsia="方正大标宋简体" w:cs="宋体"/>
          <w:b/>
          <w:bCs/>
          <w:kern w:val="0"/>
          <w:sz w:val="48"/>
          <w:szCs w:val="48"/>
          <w:lang w:val="en-US" w:eastAsia="zh-CN"/>
        </w:rPr>
        <w:t>山东医药大学</w:t>
      </w:r>
      <w:r>
        <w:rPr>
          <w:rFonts w:hint="eastAsia" w:ascii="方正大标宋简体" w:hAnsi="宋体" w:eastAsia="方正大标宋简体" w:cs="宋体"/>
          <w:b/>
          <w:bCs/>
          <w:kern w:val="0"/>
          <w:sz w:val="48"/>
          <w:szCs w:val="48"/>
        </w:rPr>
        <w:t>学生绿色通道申请表</w:t>
      </w:r>
      <w:bookmarkEnd w:id="1"/>
      <w:bookmarkEnd w:id="0"/>
    </w:p>
    <w:tbl>
      <w:tblPr>
        <w:tblStyle w:val="4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0"/>
        <w:gridCol w:w="1480"/>
        <w:gridCol w:w="960"/>
        <w:gridCol w:w="480"/>
        <w:gridCol w:w="1180"/>
        <w:gridCol w:w="840"/>
        <w:gridCol w:w="840"/>
        <w:gridCol w:w="840"/>
        <w:gridCol w:w="1500"/>
      </w:tblGrid>
      <w:tr w14:paraId="274F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55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18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CE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AA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0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AE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F5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63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5BD4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C5B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1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C7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F7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5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8A22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本科 </w:t>
            </w:r>
            <w:r>
              <w:rPr>
                <w:rFonts w:hint="eastAsia" w:ascii="仿宋_GB2312" w:hAnsi="宋体" w:eastAsia="仿宋_GB2312" w:cs="宋体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专升本</w:t>
            </w:r>
            <w:r>
              <w:rPr>
                <w:rFonts w:hint="eastAsia" w:ascii="仿宋_GB2312" w:hAnsi="宋体" w:eastAsia="仿宋_GB2312" w:cs="宋体"/>
                <w:kern w:val="0"/>
                <w:sz w:val="40"/>
                <w:szCs w:val="4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专科</w:t>
            </w:r>
          </w:p>
        </w:tc>
      </w:tr>
      <w:tr w14:paraId="39EC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EB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    级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296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B8E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17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应交费金额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74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5C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缓交费金额</w:t>
            </w:r>
          </w:p>
        </w:tc>
        <w:tc>
          <w:tcPr>
            <w:tcW w:w="4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9980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A04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E9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实交费金额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C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27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实交费大写</w:t>
            </w:r>
          </w:p>
        </w:tc>
        <w:tc>
          <w:tcPr>
            <w:tcW w:w="4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60A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095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314776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申请缓交理由、拟采取的还款措施及还款时间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（已办理助学贷款、建档立卡同学的直接在其前面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画“√”,其他内容不必填写；未办理助学贷款的填写理由、措施和还款时间）:</w:t>
            </w:r>
          </w:p>
          <w:p w14:paraId="2FFF34AA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已办理助学贷款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建档立卡</w:t>
            </w:r>
          </w:p>
          <w:p w14:paraId="313198C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      </w:t>
            </w:r>
          </w:p>
          <w:p w14:paraId="17DDAF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学生本人签名：</w:t>
            </w:r>
          </w:p>
          <w:p w14:paraId="7ABE8A6C">
            <w:pPr>
              <w:widowControl/>
              <w:spacing w:line="400" w:lineRule="exact"/>
              <w:ind w:right="560" w:firstLine="6160" w:firstLineChars="2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5D5A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6B1D8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辅导员意见:</w:t>
            </w:r>
          </w:p>
          <w:p w14:paraId="05E0D70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辅导员签字：</w:t>
            </w:r>
          </w:p>
          <w:p w14:paraId="35DEAC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14D1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30961BF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学院意见: </w:t>
            </w:r>
          </w:p>
          <w:p w14:paraId="66F0543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</w:t>
            </w:r>
          </w:p>
          <w:p w14:paraId="4940E3F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院（系）领导签字：</w:t>
            </w:r>
          </w:p>
          <w:p w14:paraId="58E7CA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43DC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1495843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学生工作处意见:</w:t>
            </w:r>
          </w:p>
          <w:p w14:paraId="231D4C32">
            <w:pPr>
              <w:pStyle w:val="6"/>
              <w:widowControl/>
              <w:spacing w:line="480" w:lineRule="exact"/>
              <w:ind w:left="360" w:firstLine="0" w:firstLineChars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</w:t>
            </w:r>
          </w:p>
          <w:p w14:paraId="7BFA4A5C">
            <w:pPr>
              <w:pStyle w:val="6"/>
              <w:widowControl/>
              <w:spacing w:line="480" w:lineRule="exact"/>
              <w:ind w:left="360" w:firstLine="0" w:firstLineChars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领导签字：</w:t>
            </w:r>
          </w:p>
          <w:p w14:paraId="57E452B7">
            <w:pPr>
              <w:pStyle w:val="6"/>
              <w:widowControl/>
              <w:spacing w:line="480" w:lineRule="exact"/>
              <w:ind w:left="360" w:firstLine="0" w:firstLineChars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   日</w:t>
            </w:r>
          </w:p>
        </w:tc>
      </w:tr>
      <w:tr w14:paraId="59C1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CFCAC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流程：</w:t>
            </w:r>
          </w:p>
          <w:p w14:paraId="5BBB77A9">
            <w:pPr>
              <w:pStyle w:val="6"/>
              <w:widowControl/>
              <w:ind w:left="480"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1、在学院扫描录取通知书报到；</w:t>
            </w:r>
          </w:p>
          <w:p w14:paraId="13865D78">
            <w:pPr>
              <w:pStyle w:val="6"/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2、家庭经济困难新生持《录取通知书》和相关证明材料，向学院递交绿色通道申请，经学院审核，领取《绿色通道申请表》，填写完整，辅导员和学院分管领导签字；</w:t>
            </w:r>
          </w:p>
          <w:p w14:paraId="04227287">
            <w:pPr>
              <w:pStyle w:val="6"/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3、到资助中心办理绿色通道，上交申请表。办理国家助学贷款新生需要还上交受理证明，建档立卡学生需要上交相关证明；</w:t>
            </w:r>
          </w:p>
          <w:p w14:paraId="49A7DA8E">
            <w:pPr>
              <w:pStyle w:val="6"/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4、返回学院办理其他报到手续。</w:t>
            </w:r>
          </w:p>
        </w:tc>
      </w:tr>
    </w:tbl>
    <w:p w14:paraId="4DD2ABF7">
      <w:pPr>
        <w:jc w:val="right"/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4CCB84-2230-4B5A-B18A-260EBC18E6C2}"/>
  </w:font>
  <w:font w:name="方正大标宋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2" w:fontKey="{064D15BD-46AF-42A0-A537-6358331568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B1018C-FCC1-414F-B034-397FB78089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DcxOWZjZDEwYzk1NWUzYTQ1MjQyNTVkMWRlZjcifQ=="/>
  </w:docVars>
  <w:rsids>
    <w:rsidRoot w:val="00897C85"/>
    <w:rsid w:val="000F6889"/>
    <w:rsid w:val="00544D6C"/>
    <w:rsid w:val="00706B67"/>
    <w:rsid w:val="00897C85"/>
    <w:rsid w:val="00D4354C"/>
    <w:rsid w:val="00F13586"/>
    <w:rsid w:val="2D9D2B8B"/>
    <w:rsid w:val="6740236B"/>
    <w:rsid w:val="687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372</Words>
  <Characters>372</Characters>
  <Lines>5</Lines>
  <Paragraphs>1</Paragraphs>
  <TotalTime>18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2018-08-29T08:34:00Z</dcterms:created>
  <dc:creator>User</dc:creator>
  <cp:lastModifiedBy>丰杰</cp:lastModifiedBy>
  <dcterms:modified xsi:type="dcterms:W3CDTF">2026-04-01T02:03:07Z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443413F737EF4FA9961FFFBE82D48110_13</vt:lpwstr>
  </property>
  <property fmtid="{D5CDD505-2E9C-101B-9397-08002B2CF9AE}" pid="4" name="KSOTemplateDocerSaveRecord">
    <vt:lpwstr>eyJoZGlkIjoiZDFlNWQ5ZWI3MTJlODIxZjVmZjQ2NjZhNGFhYjIzMDYiLCJ1c2VySWQiOiI2MTk3NTQ2MDcifQ==</vt:lpwstr>
  </property>
</Properties>
</file>